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371BBC9C" w:rsidR="00C63555" w:rsidRPr="008A5132" w:rsidRDefault="008A5132" w:rsidP="00C63555">
      <w:pPr>
        <w:pStyle w:val="Kop1"/>
        <w:rPr>
          <w:lang w:val="en-US"/>
        </w:rPr>
      </w:pPr>
      <w:r w:rsidRPr="008A5132">
        <w:rPr>
          <w:lang w:val="en-US"/>
        </w:rPr>
        <w:t>Solar shading system</w:t>
      </w:r>
      <w:r w:rsidR="007460C7" w:rsidRPr="008A5132">
        <w:rPr>
          <w:lang w:val="en-US"/>
        </w:rPr>
        <w:br/>
        <w:t>D</w:t>
      </w:r>
      <w:r w:rsidR="00C63555" w:rsidRPr="008A5132">
        <w:rPr>
          <w:lang w:val="en-US"/>
        </w:rPr>
        <w:t>UCO Ventilation &amp; Sun Control</w:t>
      </w:r>
      <w:r w:rsidR="001D6DEB" w:rsidRPr="008A5132">
        <w:rPr>
          <w:lang w:val="en-US"/>
        </w:rPr>
        <w:br/>
      </w:r>
      <w:r w:rsidR="00C63555" w:rsidRPr="008A5132">
        <w:rPr>
          <w:lang w:val="en-US"/>
        </w:rPr>
        <w:t>Duco</w:t>
      </w:r>
      <w:r w:rsidR="008A2A2A" w:rsidRPr="008A5132">
        <w:rPr>
          <w:lang w:val="en-US"/>
        </w:rPr>
        <w:t xml:space="preserve">Sun </w:t>
      </w:r>
      <w:r w:rsidR="00B34FF4" w:rsidRPr="008A5132">
        <w:rPr>
          <w:lang w:val="en-US"/>
        </w:rPr>
        <w:t>Cubic</w:t>
      </w:r>
      <w:r w:rsidR="008A2A2A" w:rsidRPr="008A5132">
        <w:rPr>
          <w:lang w:val="en-US"/>
        </w:rPr>
        <w:t xml:space="preserve"> 100 </w:t>
      </w:r>
      <w:r w:rsidRPr="008A5132">
        <w:rPr>
          <w:lang w:val="en-US"/>
        </w:rPr>
        <w:t>I</w:t>
      </w:r>
      <w:r>
        <w:rPr>
          <w:lang w:val="en-US"/>
        </w:rPr>
        <w:t>ntermediate</w:t>
      </w:r>
    </w:p>
    <w:p w14:paraId="2349B33C" w14:textId="40D76FE6" w:rsidR="00C63555" w:rsidRPr="008A5132" w:rsidRDefault="008A5132" w:rsidP="00C63555">
      <w:pPr>
        <w:pStyle w:val="Kop2"/>
        <w:rPr>
          <w:lang w:val="en-US"/>
        </w:rPr>
      </w:pPr>
      <w:r w:rsidRPr="008A5132">
        <w:rPr>
          <w:lang w:val="en-US"/>
        </w:rPr>
        <w:t>Description</w:t>
      </w:r>
    </w:p>
    <w:p w14:paraId="25764A66" w14:textId="566129E3" w:rsidR="008A5132" w:rsidRPr="00FF4D03" w:rsidRDefault="008A5132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8A5132">
        <w:rPr>
          <w:rFonts w:ascii="Arial" w:eastAsiaTheme="minorHAnsi" w:hAnsi="Arial" w:cstheme="minorBidi"/>
          <w:shd w:val="clear" w:color="auto" w:fill="FFFFFF"/>
          <w:lang w:val="en-US"/>
        </w:rPr>
        <w:t>Permanent external shading system made of aluminium.</w:t>
      </w:r>
      <w:r w:rsidR="00FF4D03" w:rsidRPr="00FF4D03">
        <w:rPr>
          <w:rFonts w:ascii="Arial" w:eastAsiaTheme="minorHAnsi" w:hAnsi="Arial" w:cstheme="minorBidi"/>
          <w:lang w:val="en-US"/>
        </w:rPr>
        <w:t xml:space="preserve"> </w:t>
      </w:r>
      <w:r w:rsidR="00FF4D03" w:rsidRPr="00FF4D03">
        <w:rPr>
          <w:rFonts w:ascii="Arial" w:eastAsiaTheme="minorHAnsi" w:hAnsi="Arial" w:cstheme="minorBidi"/>
          <w:shd w:val="clear" w:color="auto" w:fill="FFFFFF"/>
          <w:lang w:val="en-US"/>
        </w:rPr>
        <w:t>As standard, the blades are mounted at a fixed angle of 0° or 90° between coverplates.</w:t>
      </w:r>
      <w:r w:rsidR="00FF4D03" w:rsidRPr="00FF4D03">
        <w:rPr>
          <w:rFonts w:ascii="Arial" w:eastAsiaTheme="minorHAnsi" w:hAnsi="Arial" w:cstheme="minorBidi"/>
          <w:lang w:val="en-US"/>
        </w:rPr>
        <w:t xml:space="preserve"> </w:t>
      </w:r>
      <w:r w:rsidR="00FF4D03" w:rsidRPr="00FF4D03">
        <w:rPr>
          <w:rFonts w:ascii="Arial" w:eastAsiaTheme="minorHAnsi" w:hAnsi="Arial" w:cstheme="minorBidi"/>
          <w:shd w:val="clear" w:color="auto" w:fill="FFFFFF"/>
          <w:lang w:val="en-US"/>
        </w:rPr>
        <w:t>Project-specific assembly plates can also be worked out, creating a module.</w:t>
      </w:r>
      <w:r w:rsidR="00971460" w:rsidRPr="00971460">
        <w:rPr>
          <w:rFonts w:ascii="Arial" w:eastAsiaTheme="minorHAnsi" w:hAnsi="Arial" w:cstheme="minorBidi"/>
          <w:lang w:val="en-US"/>
        </w:rPr>
        <w:t xml:space="preserve"> </w:t>
      </w:r>
      <w:r w:rsidR="00971460" w:rsidRPr="00971460">
        <w:rPr>
          <w:rFonts w:ascii="Arial" w:eastAsiaTheme="minorHAnsi" w:hAnsi="Arial" w:cstheme="minorBidi"/>
          <w:shd w:val="clear" w:color="auto" w:fill="FFFFFF"/>
          <w:lang w:val="nl-BE"/>
        </w:rPr>
        <w:t>The plates are fixed between the supporting structure.</w:t>
      </w:r>
    </w:p>
    <w:p w14:paraId="563CD3D8" w14:textId="1327B0CE" w:rsidR="00C63555" w:rsidRDefault="008A5132" w:rsidP="00C63555">
      <w:pPr>
        <w:pStyle w:val="Kop2"/>
      </w:pPr>
      <w:r>
        <w:t>Version</w:t>
      </w:r>
    </w:p>
    <w:p w14:paraId="5F78980B" w14:textId="180F9A91" w:rsidR="006A026B" w:rsidRPr="006A026B" w:rsidRDefault="008A5132" w:rsidP="006A026B">
      <w:pPr>
        <w:pStyle w:val="Kop3"/>
      </w:pPr>
      <w:r>
        <w:t>Blade</w:t>
      </w:r>
    </w:p>
    <w:p w14:paraId="548B5E61" w14:textId="18B465E6" w:rsidR="00082990" w:rsidRPr="004102FC" w:rsidRDefault="0097146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4102FC">
        <w:rPr>
          <w:lang w:val="en-US"/>
        </w:rPr>
        <w:tab/>
      </w:r>
      <w:r w:rsidR="00C63555" w:rsidRPr="004102FC">
        <w:rPr>
          <w:lang w:val="en-US"/>
        </w:rPr>
        <w:tab/>
      </w:r>
      <w:r w:rsidR="00B44488" w:rsidRPr="004102FC">
        <w:rPr>
          <w:lang w:val="en-US"/>
        </w:rPr>
        <w:t>Cubic 100</w:t>
      </w:r>
    </w:p>
    <w:p w14:paraId="4EE18A19" w14:textId="65E9274D" w:rsidR="00737B72" w:rsidRPr="004102FC" w:rsidRDefault="00971460" w:rsidP="00C63555">
      <w:pPr>
        <w:pStyle w:val="Lijstalinea"/>
        <w:numPr>
          <w:ilvl w:val="0"/>
          <w:numId w:val="19"/>
        </w:numPr>
      </w:pPr>
      <w:r>
        <w:t>Shape of blade</w:t>
      </w:r>
      <w:r w:rsidR="00797400" w:rsidRPr="004102FC">
        <w:tab/>
      </w:r>
      <w:r>
        <w:t>rectangular</w:t>
      </w:r>
    </w:p>
    <w:p w14:paraId="6DEAF48C" w14:textId="44BB98CF" w:rsidR="001618AE" w:rsidRPr="004102FC" w:rsidRDefault="00971460" w:rsidP="001618AE">
      <w:pPr>
        <w:pStyle w:val="Lijstalinea"/>
        <w:numPr>
          <w:ilvl w:val="0"/>
          <w:numId w:val="19"/>
        </w:numPr>
      </w:pPr>
      <w:r>
        <w:t>Blade height</w:t>
      </w:r>
      <w:r w:rsidR="001618AE" w:rsidRPr="004102FC">
        <w:tab/>
      </w:r>
      <w:r w:rsidR="001618AE" w:rsidRPr="004102FC">
        <w:tab/>
        <w:t>1</w:t>
      </w:r>
      <w:r w:rsidR="00A545B6" w:rsidRPr="004102FC">
        <w:t>00</w:t>
      </w:r>
      <w:r w:rsidR="001618AE" w:rsidRPr="004102FC">
        <w:t> mm</w:t>
      </w:r>
    </w:p>
    <w:p w14:paraId="7F9E48FB" w14:textId="7A86719C" w:rsidR="001618AE" w:rsidRDefault="00971460" w:rsidP="001618AE">
      <w:pPr>
        <w:pStyle w:val="Lijstalinea"/>
        <w:numPr>
          <w:ilvl w:val="0"/>
          <w:numId w:val="19"/>
        </w:numPr>
      </w:pPr>
      <w:r>
        <w:t>Blade width</w:t>
      </w:r>
      <w:r w:rsidR="001618AE" w:rsidRPr="004102FC">
        <w:tab/>
      </w:r>
      <w:r w:rsidR="001618AE" w:rsidRPr="004102FC">
        <w:tab/>
      </w:r>
      <w:r w:rsidR="00395F55" w:rsidRPr="004102FC">
        <w:t>20</w:t>
      </w:r>
      <w:r w:rsidR="001618AE" w:rsidRPr="004102FC">
        <w:t> mm</w:t>
      </w:r>
    </w:p>
    <w:p w14:paraId="5575FD53" w14:textId="19B90DE5" w:rsidR="009F3887" w:rsidRDefault="00971460" w:rsidP="006A026B">
      <w:pPr>
        <w:pStyle w:val="Kop3"/>
      </w:pPr>
      <w:r>
        <w:t>Plate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107CF0" w14:paraId="1C8A1A83" w14:textId="77777777" w:rsidTr="001404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F1B4EFF" w14:textId="77777777" w:rsidR="00107CF0" w:rsidRPr="00582691" w:rsidRDefault="00107CF0" w:rsidP="002D184C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  <w:vAlign w:val="center"/>
          </w:tcPr>
          <w:p w14:paraId="6554C78C" w14:textId="58C2F9C1" w:rsidR="00107CF0" w:rsidRPr="002E58AD" w:rsidRDefault="00971460" w:rsidP="002D18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color w:val="54AF2E"/>
              </w:rPr>
              <w:t>Inclination angle</w:t>
            </w:r>
          </w:p>
        </w:tc>
      </w:tr>
      <w:tr w:rsidR="00107CF0" w14:paraId="7A7B5853" w14:textId="77777777" w:rsidTr="00140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927C843" w14:textId="1E19D74E" w:rsidR="00107CF0" w:rsidRPr="00107CF0" w:rsidRDefault="00971460" w:rsidP="002E58AD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Coverplate</w:t>
            </w:r>
          </w:p>
        </w:tc>
        <w:tc>
          <w:tcPr>
            <w:tcW w:w="2268" w:type="dxa"/>
            <w:vAlign w:val="center"/>
          </w:tcPr>
          <w:p w14:paraId="063AB249" w14:textId="190A5759" w:rsidR="00107CF0" w:rsidRDefault="00107CF0" w:rsidP="002D1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 o</w:t>
            </w:r>
            <w:r w:rsidR="00971460">
              <w:t>r</w:t>
            </w:r>
            <w:r>
              <w:t xml:space="preserve"> 90°</w:t>
            </w:r>
          </w:p>
        </w:tc>
      </w:tr>
      <w:tr w:rsidR="00107CF0" w14:paraId="26C584D1" w14:textId="77777777" w:rsidTr="0014043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C3EBF89" w14:textId="22CBFD3B" w:rsidR="00107CF0" w:rsidRPr="00107CF0" w:rsidRDefault="00971460" w:rsidP="002E58AD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Assembly plate</w:t>
            </w:r>
          </w:p>
        </w:tc>
        <w:tc>
          <w:tcPr>
            <w:tcW w:w="2268" w:type="dxa"/>
            <w:vAlign w:val="center"/>
          </w:tcPr>
          <w:p w14:paraId="7E46ADAD" w14:textId="569DE2B7" w:rsidR="00107CF0" w:rsidRDefault="00971460" w:rsidP="002D18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Project-specific</w:t>
            </w:r>
          </w:p>
        </w:tc>
      </w:tr>
    </w:tbl>
    <w:p w14:paraId="008ECB80" w14:textId="65A8098A" w:rsidR="00105ECB" w:rsidRDefault="00971460" w:rsidP="00105ECB">
      <w:pPr>
        <w:pStyle w:val="Kop3"/>
      </w:pPr>
      <w:r>
        <w:t>Blade fixation</w:t>
      </w:r>
    </w:p>
    <w:p w14:paraId="639B357D" w14:textId="071DB5E5" w:rsidR="00105ECB" w:rsidRPr="00971460" w:rsidRDefault="00105ECB" w:rsidP="00105ECB">
      <w:pPr>
        <w:pStyle w:val="Lijstalinea"/>
        <w:numPr>
          <w:ilvl w:val="0"/>
          <w:numId w:val="24"/>
        </w:numPr>
        <w:rPr>
          <w:lang w:val="en-US"/>
        </w:rPr>
      </w:pPr>
      <w:r w:rsidRPr="00971460">
        <w:rPr>
          <w:lang w:val="en-US"/>
        </w:rPr>
        <w:t xml:space="preserve">4 x </w:t>
      </w:r>
      <w:r w:rsidR="00971460" w:rsidRPr="00971460">
        <w:rPr>
          <w:lang w:val="en-US"/>
        </w:rPr>
        <w:t xml:space="preserve">thread-forming screw </w:t>
      </w:r>
      <w:r w:rsidRPr="00971460">
        <w:rPr>
          <w:lang w:val="en-US"/>
        </w:rPr>
        <w:t>DIN 7500</w:t>
      </w:r>
      <w:r w:rsidR="003E4FB7" w:rsidRPr="00971460">
        <w:rPr>
          <w:lang w:val="en-US"/>
        </w:rPr>
        <w:t>-MZ</w:t>
      </w:r>
      <w:r w:rsidRPr="00971460">
        <w:rPr>
          <w:lang w:val="en-US"/>
        </w:rPr>
        <w:t xml:space="preserve"> M6 x 30</w:t>
      </w:r>
    </w:p>
    <w:p w14:paraId="7C0B3F4F" w14:textId="24F3A8F3" w:rsidR="00AD4820" w:rsidRDefault="00971460" w:rsidP="00AD4820">
      <w:pPr>
        <w:pStyle w:val="Kop3"/>
      </w:pPr>
      <w:r>
        <w:t>Plate fixation</w:t>
      </w:r>
    </w:p>
    <w:p w14:paraId="72637477" w14:textId="69569588" w:rsidR="00971460" w:rsidRDefault="00971460" w:rsidP="009F3887">
      <w:pPr>
        <w:pStyle w:val="Lijstalinea"/>
        <w:numPr>
          <w:ilvl w:val="0"/>
          <w:numId w:val="24"/>
        </w:numPr>
        <w:rPr>
          <w:lang w:val="en-US"/>
        </w:rPr>
      </w:pPr>
      <w:r w:rsidRPr="00971460">
        <w:rPr>
          <w:lang w:val="en-US"/>
        </w:rPr>
        <w:t>The plates are provided with screw holes.</w:t>
      </w:r>
      <w:r>
        <w:rPr>
          <w:lang w:val="en-US"/>
        </w:rPr>
        <w:t xml:space="preserve"> </w:t>
      </w:r>
      <w:r w:rsidRPr="00971460">
        <w:rPr>
          <w:lang w:val="en-US"/>
        </w:rPr>
        <w:t>For assembly plates, the screw holes may change according to the project.</w:t>
      </w:r>
    </w:p>
    <w:p w14:paraId="63994F3A" w14:textId="19C31400" w:rsidR="00971460" w:rsidRDefault="00971460" w:rsidP="009F3887">
      <w:pPr>
        <w:pStyle w:val="Lijstalinea"/>
        <w:numPr>
          <w:ilvl w:val="0"/>
          <w:numId w:val="24"/>
        </w:numPr>
        <w:rPr>
          <w:lang w:val="en-US"/>
        </w:rPr>
      </w:pPr>
      <w:r w:rsidRPr="00971460">
        <w:rPr>
          <w:lang w:val="en-US"/>
        </w:rPr>
        <w:t>The blades with coverplates or modules are placed between the pre-assembled structure.</w:t>
      </w:r>
    </w:p>
    <w:p w14:paraId="3F2354BF" w14:textId="630517C4" w:rsidR="002D184C" w:rsidRPr="00971460" w:rsidRDefault="00FB7867" w:rsidP="00F71EA9">
      <w:pPr>
        <w:pStyle w:val="Lijstalinea"/>
        <w:numPr>
          <w:ilvl w:val="0"/>
          <w:numId w:val="24"/>
        </w:numPr>
        <w:rPr>
          <w:lang w:val="en-US"/>
        </w:rPr>
      </w:pPr>
      <w:r w:rsidRPr="00FB7867">
        <w:rPr>
          <w:lang w:val="en-US"/>
        </w:rPr>
        <w:t xml:space="preserve">Dilation is </w:t>
      </w:r>
      <w:r w:rsidR="00C54355">
        <w:rPr>
          <w:lang w:val="en-US"/>
        </w:rPr>
        <w:t>absorbed by</w:t>
      </w:r>
      <w:r w:rsidRPr="00FB7867">
        <w:rPr>
          <w:lang w:val="en-US"/>
        </w:rPr>
        <w:t xml:space="preserve"> neoprene washers.</w:t>
      </w:r>
    </w:p>
    <w:p w14:paraId="0E112B8B" w14:textId="77777777" w:rsidR="002D184C" w:rsidRPr="00971460" w:rsidRDefault="002D184C">
      <w:pPr>
        <w:rPr>
          <w:lang w:val="en-US"/>
        </w:rPr>
      </w:pPr>
      <w:r w:rsidRPr="00971460">
        <w:rPr>
          <w:lang w:val="en-US"/>
        </w:rPr>
        <w:br w:type="page"/>
      </w:r>
    </w:p>
    <w:p w14:paraId="76D0C486" w14:textId="42103B65" w:rsidR="00FB7867" w:rsidRDefault="00FB7867" w:rsidP="00CC15DB">
      <w:pPr>
        <w:pStyle w:val="Kop3"/>
        <w:rPr>
          <w:sz w:val="30"/>
          <w:szCs w:val="26"/>
          <w:u w:val="single"/>
        </w:rPr>
      </w:pPr>
      <w:r w:rsidRPr="00FB7867">
        <w:rPr>
          <w:sz w:val="30"/>
          <w:szCs w:val="26"/>
          <w:u w:val="single"/>
        </w:rPr>
        <w:lastRenderedPageBreak/>
        <w:t>Material and surface treatment</w:t>
      </w:r>
    </w:p>
    <w:p w14:paraId="4EC9DCD2" w14:textId="7C21574F" w:rsidR="00CC15DB" w:rsidRPr="00CC15DB" w:rsidRDefault="00FB7867" w:rsidP="00CC15DB">
      <w:pPr>
        <w:pStyle w:val="Kop3"/>
      </w:pPr>
      <w:r>
        <w:t>Blade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1840B5B0" w:rsidR="00C63555" w:rsidRPr="004102FC" w:rsidRDefault="00FB7867" w:rsidP="00C63555">
      <w:pPr>
        <w:pStyle w:val="Lijstalinea"/>
        <w:ind w:left="2832"/>
      </w:pPr>
      <w:r>
        <w:t>Profile thickness</w:t>
      </w:r>
      <w:r w:rsidR="00C63555" w:rsidRPr="004102FC">
        <w:t>: min. 1</w:t>
      </w:r>
      <w:r>
        <w:t>.</w:t>
      </w:r>
      <w:r w:rsidR="007B153D" w:rsidRPr="004102FC">
        <w:t>7</w:t>
      </w:r>
      <w:r w:rsidR="004102FC" w:rsidRPr="004102FC">
        <w:t> </w:t>
      </w:r>
      <w:r w:rsidR="00C63555" w:rsidRPr="004102FC">
        <w:t>mm</w:t>
      </w:r>
    </w:p>
    <w:p w14:paraId="0E83A9AC" w14:textId="1F0332AE" w:rsidR="00C63555" w:rsidRPr="004102FC" w:rsidRDefault="00FB7867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15B4FCE7" w:rsidR="00AF2C73" w:rsidRPr="006D7FC1" w:rsidRDefault="006D7FC1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6D7FC1">
        <w:rPr>
          <w:lang w:val="en-US"/>
        </w:rPr>
        <w:t xml:space="preserve">Natural anodised </w:t>
      </w:r>
      <w:r w:rsidR="00AF2C73" w:rsidRPr="006D7FC1">
        <w:rPr>
          <w:lang w:val="en-US"/>
        </w:rPr>
        <w:t>(15-20</w:t>
      </w:r>
      <w:r w:rsidR="004102FC" w:rsidRPr="006D7FC1">
        <w:rPr>
          <w:lang w:val="en-US"/>
        </w:rPr>
        <w:t> </w:t>
      </w:r>
      <w:r w:rsidR="00AF2C73" w:rsidRPr="00BD5A8C">
        <w:rPr>
          <w:rFonts w:cs="Calibri"/>
        </w:rPr>
        <w:t>μ</w:t>
      </w:r>
      <w:r w:rsidR="00AF2C73" w:rsidRPr="006D7FC1">
        <w:rPr>
          <w:lang w:val="en-US"/>
        </w:rPr>
        <w:t xml:space="preserve">m) </w:t>
      </w:r>
      <w:r w:rsidRPr="006D7FC1">
        <w:rPr>
          <w:lang w:val="en-US"/>
        </w:rPr>
        <w:t>according to</w:t>
      </w:r>
      <w:r w:rsidR="00AF2C73" w:rsidRPr="006D7FC1">
        <w:rPr>
          <w:lang w:val="en-US"/>
        </w:rPr>
        <w:t xml:space="preserve"> Qualanod</w:t>
      </w:r>
    </w:p>
    <w:p w14:paraId="1454D0ED" w14:textId="4B9D070A" w:rsidR="006D7FC1" w:rsidRPr="006D7FC1" w:rsidRDefault="006D7FC1" w:rsidP="00CC15DB">
      <w:pPr>
        <w:pStyle w:val="Lijstalinea"/>
        <w:numPr>
          <w:ilvl w:val="1"/>
          <w:numId w:val="20"/>
        </w:numPr>
        <w:rPr>
          <w:lang w:val="en-US"/>
        </w:rPr>
      </w:pPr>
      <w:r w:rsidRPr="006D7FC1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6D7FC1">
        <w:rPr>
          <w:lang w:val="en-US"/>
        </w:rPr>
        <w:t xml:space="preserve">m) </w:t>
      </w:r>
      <w:r>
        <w:rPr>
          <w:lang w:val="en-US"/>
        </w:rPr>
        <w:t>a</w:t>
      </w:r>
      <w:r w:rsidRPr="006D7FC1">
        <w:rPr>
          <w:lang w:val="en-US"/>
        </w:rPr>
        <w:t>ccording to Qualicoat Seaside type A (specific RAL codes or textured paint on request)</w:t>
      </w:r>
    </w:p>
    <w:p w14:paraId="46EA8D28" w14:textId="4E44A284" w:rsidR="00CC15DB" w:rsidRDefault="004E58DA" w:rsidP="00CC15DB">
      <w:pPr>
        <w:pStyle w:val="Kop3"/>
      </w:pPr>
      <w:r>
        <w:t>Plate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1E0AD13E" w:rsidR="007C6AEE" w:rsidRDefault="008F344D" w:rsidP="007C6AEE">
      <w:pPr>
        <w:pStyle w:val="Lijstalinea"/>
        <w:ind w:left="2832"/>
      </w:pPr>
      <w:r>
        <w:t>Lasered</w:t>
      </w:r>
      <w:r w:rsidR="00F11508" w:rsidRPr="00F11508">
        <w:t xml:space="preserve">, 5 mm </w:t>
      </w:r>
      <w:r>
        <w:t>thick</w:t>
      </w:r>
    </w:p>
    <w:p w14:paraId="264092B0" w14:textId="77777777" w:rsidR="008F344D" w:rsidRPr="004102FC" w:rsidRDefault="008F344D" w:rsidP="008F344D">
      <w:pPr>
        <w:pStyle w:val="Lijstalinea"/>
        <w:numPr>
          <w:ilvl w:val="0"/>
          <w:numId w:val="20"/>
        </w:numPr>
      </w:pPr>
      <w:r>
        <w:t>Finish</w:t>
      </w:r>
    </w:p>
    <w:p w14:paraId="1648268F" w14:textId="77777777" w:rsidR="008F344D" w:rsidRPr="006D7FC1" w:rsidRDefault="008F344D" w:rsidP="008F344D">
      <w:pPr>
        <w:pStyle w:val="Lijstalinea"/>
        <w:numPr>
          <w:ilvl w:val="1"/>
          <w:numId w:val="20"/>
        </w:numPr>
        <w:rPr>
          <w:lang w:val="en-US"/>
        </w:rPr>
      </w:pPr>
      <w:r w:rsidRPr="006D7FC1">
        <w:rPr>
          <w:lang w:val="en-US"/>
        </w:rPr>
        <w:t>Natural anodised (15-20 </w:t>
      </w:r>
      <w:r w:rsidRPr="00BD5A8C">
        <w:rPr>
          <w:rFonts w:cs="Calibri"/>
        </w:rPr>
        <w:t>μ</w:t>
      </w:r>
      <w:r w:rsidRPr="006D7FC1">
        <w:rPr>
          <w:lang w:val="en-US"/>
        </w:rPr>
        <w:t>m) according to Qualanod</w:t>
      </w:r>
    </w:p>
    <w:p w14:paraId="68FBED66" w14:textId="77777777" w:rsidR="008F344D" w:rsidRPr="006D7FC1" w:rsidRDefault="008F344D" w:rsidP="008F344D">
      <w:pPr>
        <w:pStyle w:val="Lijstalinea"/>
        <w:numPr>
          <w:ilvl w:val="1"/>
          <w:numId w:val="20"/>
        </w:numPr>
        <w:rPr>
          <w:lang w:val="en-US"/>
        </w:rPr>
      </w:pPr>
      <w:r w:rsidRPr="006D7FC1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6D7FC1">
        <w:rPr>
          <w:lang w:val="en-US"/>
        </w:rPr>
        <w:t xml:space="preserve">m) </w:t>
      </w:r>
      <w:r>
        <w:rPr>
          <w:lang w:val="en-US"/>
        </w:rPr>
        <w:t>a</w:t>
      </w:r>
      <w:r w:rsidRPr="006D7FC1">
        <w:rPr>
          <w:lang w:val="en-US"/>
        </w:rPr>
        <w:t>ccording to Qualicoat Seaside type A (specific RAL codes or textured paint on request)</w:t>
      </w:r>
    </w:p>
    <w:p w14:paraId="395F45E3" w14:textId="384D0141" w:rsidR="00C63555" w:rsidRPr="004E58DA" w:rsidRDefault="008F344D" w:rsidP="00C63555">
      <w:pPr>
        <w:pStyle w:val="Kop2"/>
        <w:rPr>
          <w:lang w:val="en-US"/>
        </w:rPr>
      </w:pPr>
      <w:r w:rsidRPr="004E58DA">
        <w:rPr>
          <w:lang w:val="en-US"/>
        </w:rPr>
        <w:t>Technical specifications</w:t>
      </w:r>
    </w:p>
    <w:p w14:paraId="41F8A28E" w14:textId="69CD9588" w:rsidR="00C63555" w:rsidRPr="004E58DA" w:rsidRDefault="008F344D" w:rsidP="00C63555">
      <w:pPr>
        <w:pStyle w:val="Kop3"/>
        <w:rPr>
          <w:lang w:val="en-US"/>
        </w:rPr>
      </w:pPr>
      <w:r w:rsidRPr="004E58DA">
        <w:rPr>
          <w:lang w:val="en-US"/>
        </w:rPr>
        <w:t>Strength calculation</w:t>
      </w:r>
    </w:p>
    <w:p w14:paraId="2B45D239" w14:textId="07BC8776" w:rsidR="00C63555" w:rsidRPr="004E58DA" w:rsidRDefault="008F344D" w:rsidP="00C63555">
      <w:pPr>
        <w:rPr>
          <w:lang w:val="en-US"/>
        </w:rPr>
      </w:pPr>
      <w:r w:rsidRPr="004E58DA">
        <w:rPr>
          <w:lang w:val="en-US"/>
        </w:rPr>
        <w:t>According to</w:t>
      </w:r>
      <w:r w:rsidR="002F7AB6" w:rsidRPr="004E58DA">
        <w:rPr>
          <w:lang w:val="en-US"/>
        </w:rPr>
        <w:t xml:space="preserve"> EN 1990, EN 1991, EN 1999</w:t>
      </w:r>
    </w:p>
    <w:sectPr w:rsidR="00C63555" w:rsidRPr="004E58DA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1437B" w14:textId="77777777" w:rsidR="00D35A85" w:rsidRDefault="00D35A85" w:rsidP="00584936">
      <w:pPr>
        <w:spacing w:after="0" w:line="240" w:lineRule="auto"/>
      </w:pPr>
      <w:r>
        <w:separator/>
      </w:r>
    </w:p>
  </w:endnote>
  <w:endnote w:type="continuationSeparator" w:id="0">
    <w:p w14:paraId="7233918E" w14:textId="77777777" w:rsidR="00D35A85" w:rsidRDefault="00D35A85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D78D5" w14:textId="77777777" w:rsidR="00D35A85" w:rsidRDefault="00D35A85" w:rsidP="00584936">
      <w:pPr>
        <w:spacing w:after="0" w:line="240" w:lineRule="auto"/>
      </w:pPr>
      <w:r>
        <w:separator/>
      </w:r>
    </w:p>
  </w:footnote>
  <w:footnote w:type="continuationSeparator" w:id="0">
    <w:p w14:paraId="2D8B86D5" w14:textId="77777777" w:rsidR="00D35A85" w:rsidRDefault="00D35A85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C54355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C54355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C54355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07CF0"/>
    <w:rsid w:val="00125578"/>
    <w:rsid w:val="00140437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77113"/>
    <w:rsid w:val="00291144"/>
    <w:rsid w:val="002A46E2"/>
    <w:rsid w:val="002B02C6"/>
    <w:rsid w:val="002D184C"/>
    <w:rsid w:val="002D210F"/>
    <w:rsid w:val="002D28BD"/>
    <w:rsid w:val="002D2A9D"/>
    <w:rsid w:val="002E26E7"/>
    <w:rsid w:val="002E3862"/>
    <w:rsid w:val="002E58AD"/>
    <w:rsid w:val="002F7AB6"/>
    <w:rsid w:val="00306BA4"/>
    <w:rsid w:val="00355C3C"/>
    <w:rsid w:val="0036316A"/>
    <w:rsid w:val="00364DCE"/>
    <w:rsid w:val="003741A2"/>
    <w:rsid w:val="003752FD"/>
    <w:rsid w:val="00395F55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D720C"/>
    <w:rsid w:val="004E07E8"/>
    <w:rsid w:val="004E58DA"/>
    <w:rsid w:val="004E7170"/>
    <w:rsid w:val="004F5036"/>
    <w:rsid w:val="00515344"/>
    <w:rsid w:val="00522424"/>
    <w:rsid w:val="00522F42"/>
    <w:rsid w:val="00525B37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D5320"/>
    <w:rsid w:val="006D7FC1"/>
    <w:rsid w:val="006E666C"/>
    <w:rsid w:val="006F0662"/>
    <w:rsid w:val="006F2EC0"/>
    <w:rsid w:val="006F5C57"/>
    <w:rsid w:val="00704D08"/>
    <w:rsid w:val="00726C30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807143"/>
    <w:rsid w:val="00812C4F"/>
    <w:rsid w:val="00827759"/>
    <w:rsid w:val="0083226F"/>
    <w:rsid w:val="00832E1A"/>
    <w:rsid w:val="00837BC1"/>
    <w:rsid w:val="00843129"/>
    <w:rsid w:val="00846E21"/>
    <w:rsid w:val="00864FF6"/>
    <w:rsid w:val="008831B5"/>
    <w:rsid w:val="008A2A2A"/>
    <w:rsid w:val="008A5132"/>
    <w:rsid w:val="008B3288"/>
    <w:rsid w:val="008D1CFA"/>
    <w:rsid w:val="008E518E"/>
    <w:rsid w:val="008F001D"/>
    <w:rsid w:val="008F344D"/>
    <w:rsid w:val="008F4242"/>
    <w:rsid w:val="00901341"/>
    <w:rsid w:val="00915D2C"/>
    <w:rsid w:val="00937C56"/>
    <w:rsid w:val="00951D96"/>
    <w:rsid w:val="009532FF"/>
    <w:rsid w:val="009604A4"/>
    <w:rsid w:val="00960952"/>
    <w:rsid w:val="00971460"/>
    <w:rsid w:val="009A17EA"/>
    <w:rsid w:val="009A54E4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C112A3"/>
    <w:rsid w:val="00C13BA6"/>
    <w:rsid w:val="00C14EE5"/>
    <w:rsid w:val="00C25E4C"/>
    <w:rsid w:val="00C26544"/>
    <w:rsid w:val="00C45F2C"/>
    <w:rsid w:val="00C54355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D74B7"/>
    <w:rsid w:val="00CD7829"/>
    <w:rsid w:val="00CF1E46"/>
    <w:rsid w:val="00D0178E"/>
    <w:rsid w:val="00D07B94"/>
    <w:rsid w:val="00D34B9C"/>
    <w:rsid w:val="00D35796"/>
    <w:rsid w:val="00D35A85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143D"/>
    <w:rsid w:val="00DC406F"/>
    <w:rsid w:val="00DD23F1"/>
    <w:rsid w:val="00DE212D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67EC1"/>
    <w:rsid w:val="00F71EA9"/>
    <w:rsid w:val="00FB7867"/>
    <w:rsid w:val="00FF41E4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paragraph" w:customStyle="1" w:styleId="Keuze">
    <w:name w:val="Keuze"/>
    <w:basedOn w:val="Standaard"/>
    <w:link w:val="KeuzeChar"/>
    <w:qFormat/>
    <w:rsid w:val="00277113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277113"/>
    <w:rPr>
      <w:rFonts w:ascii="Arial" w:hAnsi="Arial"/>
      <w:i/>
      <w:color w:val="FF0000"/>
    </w:rPr>
  </w:style>
  <w:style w:type="table" w:styleId="Onopgemaaktetabel1">
    <w:name w:val="Plain Table 1"/>
    <w:basedOn w:val="Standaardtabel"/>
    <w:uiPriority w:val="99"/>
    <w:rsid w:val="002771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69</TotalTime>
  <Pages>2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54</cp:revision>
  <cp:lastPrinted>2016-03-07T09:51:00Z</cp:lastPrinted>
  <dcterms:created xsi:type="dcterms:W3CDTF">2025-01-17T13:57:00Z</dcterms:created>
  <dcterms:modified xsi:type="dcterms:W3CDTF">2025-02-28T09:19:00Z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