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512B302" w:rsidR="00C63555" w:rsidRPr="00D07ED7" w:rsidRDefault="00D07ED7" w:rsidP="00C63555">
      <w:pPr>
        <w:pStyle w:val="Kop1"/>
        <w:rPr>
          <w:lang w:val="fr-FR"/>
        </w:rPr>
      </w:pPr>
      <w:r w:rsidRPr="00D07ED7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D07ED7">
        <w:rPr>
          <w:lang w:val="fr-FR"/>
        </w:rPr>
        <w:br/>
        <w:t>D</w:t>
      </w:r>
      <w:r w:rsidR="00C63555" w:rsidRPr="00D07ED7">
        <w:rPr>
          <w:lang w:val="fr-FR"/>
        </w:rPr>
        <w:t>UCO Ventilation &amp; Sun Control</w:t>
      </w:r>
      <w:r w:rsidR="001D6DEB" w:rsidRPr="00D07ED7">
        <w:rPr>
          <w:lang w:val="fr-FR"/>
        </w:rPr>
        <w:br/>
      </w:r>
      <w:r w:rsidR="00C63555" w:rsidRPr="00D07ED7">
        <w:rPr>
          <w:lang w:val="fr-FR"/>
        </w:rPr>
        <w:t>Duco</w:t>
      </w:r>
      <w:r w:rsidR="008A2A2A" w:rsidRPr="00D07ED7">
        <w:rPr>
          <w:lang w:val="fr-FR"/>
        </w:rPr>
        <w:t xml:space="preserve">Sun </w:t>
      </w:r>
      <w:r w:rsidR="00420016" w:rsidRPr="00D07ED7">
        <w:rPr>
          <w:lang w:val="fr-FR"/>
        </w:rPr>
        <w:t>Cubic</w:t>
      </w:r>
      <w:r w:rsidR="008A2A2A" w:rsidRPr="00D07ED7">
        <w:rPr>
          <w:lang w:val="fr-FR"/>
        </w:rPr>
        <w:t xml:space="preserve"> </w:t>
      </w:r>
      <w:r w:rsidR="00C97ECF">
        <w:rPr>
          <w:lang w:val="fr-FR"/>
        </w:rPr>
        <w:t>4</w:t>
      </w:r>
      <w:r w:rsidR="00E97682">
        <w:rPr>
          <w:lang w:val="fr-FR"/>
        </w:rPr>
        <w:t>0</w:t>
      </w:r>
      <w:r w:rsidR="008A2A2A" w:rsidRPr="00D07ED7">
        <w:rPr>
          <w:lang w:val="fr-FR"/>
        </w:rPr>
        <w:t xml:space="preserve">0 </w:t>
      </w:r>
      <w:r>
        <w:rPr>
          <w:lang w:val="fr-FR"/>
        </w:rPr>
        <w:t>Orientable</w:t>
      </w:r>
    </w:p>
    <w:p w14:paraId="2349B33C" w14:textId="3B7712B3" w:rsidR="00C63555" w:rsidRPr="00B75EF5" w:rsidRDefault="00D07ED7" w:rsidP="00C63555">
      <w:pPr>
        <w:pStyle w:val="Kop2"/>
        <w:rPr>
          <w:lang w:val="fr-FR"/>
        </w:rPr>
      </w:pPr>
      <w:r w:rsidRPr="00B75EF5">
        <w:rPr>
          <w:lang w:val="fr-FR"/>
        </w:rPr>
        <w:t>Description</w:t>
      </w:r>
    </w:p>
    <w:p w14:paraId="0F17C44C" w14:textId="6C8DCE26" w:rsidR="00B75EF5" w:rsidRPr="0087481D" w:rsidRDefault="00B75EF5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B75EF5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 avec des lames mobiles.</w:t>
      </w:r>
      <w:r w:rsidR="0087481D" w:rsidRPr="0087481D">
        <w:rPr>
          <w:rFonts w:ascii="Arial" w:eastAsiaTheme="minorHAnsi" w:hAnsi="Arial" w:cstheme="minorBidi"/>
          <w:lang w:val="fr-FR"/>
        </w:rPr>
        <w:t xml:space="preserve"> </w:t>
      </w:r>
      <w:r w:rsidR="0087481D" w:rsidRPr="0087481D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="0087481D" w:rsidRPr="0087481D">
        <w:rPr>
          <w:rFonts w:ascii="Arial" w:eastAsiaTheme="minorHAnsi" w:hAnsi="Arial" w:cstheme="minorBidi"/>
          <w:lang w:val="fr-FR"/>
        </w:rPr>
        <w:t xml:space="preserve"> </w:t>
      </w:r>
      <w:r w:rsidR="0087481D" w:rsidRPr="0087481D">
        <w:rPr>
          <w:rFonts w:ascii="Arial" w:eastAsiaTheme="minorHAnsi" w:hAnsi="Arial" w:cstheme="minorBidi"/>
          <w:shd w:val="clear" w:color="auto" w:fill="FFFFFF"/>
          <w:lang w:val="fr-FR"/>
        </w:rPr>
        <w:t>Grâce au moteur électrique linéaire, les lames sont réglables en continu.</w:t>
      </w:r>
    </w:p>
    <w:p w14:paraId="563CD3D8" w14:textId="233AE6E3" w:rsidR="00C63555" w:rsidRDefault="0087481D" w:rsidP="00C63555">
      <w:pPr>
        <w:pStyle w:val="Kop2"/>
      </w:pPr>
      <w:r>
        <w:t>Modèle</w:t>
      </w:r>
    </w:p>
    <w:p w14:paraId="5F78980B" w14:textId="25B86A0F" w:rsidR="006A026B" w:rsidRPr="006A026B" w:rsidRDefault="006A026B" w:rsidP="006A026B">
      <w:pPr>
        <w:pStyle w:val="Kop3"/>
      </w:pPr>
      <w:r>
        <w:t>Lame</w:t>
      </w:r>
    </w:p>
    <w:p w14:paraId="548B5E61" w14:textId="1E67B2BC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87481D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 xml:space="preserve">Cubic </w:t>
      </w:r>
      <w:r w:rsidR="00C97ECF">
        <w:rPr>
          <w:lang w:val="en-US"/>
        </w:rPr>
        <w:t>4</w:t>
      </w:r>
      <w:r w:rsidR="00E97682">
        <w:rPr>
          <w:lang w:val="en-US"/>
        </w:rPr>
        <w:t>0</w:t>
      </w:r>
      <w:r w:rsidR="006B7B1B">
        <w:rPr>
          <w:lang w:val="en-US"/>
        </w:rPr>
        <w:t>0</w:t>
      </w:r>
    </w:p>
    <w:p w14:paraId="4EE18A19" w14:textId="5418F818" w:rsidR="00737B72" w:rsidRDefault="0087481D" w:rsidP="00C63555">
      <w:pPr>
        <w:pStyle w:val="Lijstalinea"/>
        <w:numPr>
          <w:ilvl w:val="0"/>
          <w:numId w:val="19"/>
        </w:numPr>
      </w:pPr>
      <w:r>
        <w:t>Forme des lames</w:t>
      </w:r>
      <w:r w:rsidR="00797400">
        <w:tab/>
      </w:r>
      <w:r w:rsidR="00E65795" w:rsidRPr="00E65795">
        <w:t>rectangulaire</w:t>
      </w:r>
    </w:p>
    <w:p w14:paraId="6DEAF48C" w14:textId="675A9CC1" w:rsidR="001618AE" w:rsidRDefault="00E65795" w:rsidP="001618AE">
      <w:pPr>
        <w:pStyle w:val="Lijstalinea"/>
        <w:numPr>
          <w:ilvl w:val="0"/>
          <w:numId w:val="19"/>
        </w:numPr>
      </w:pPr>
      <w:r w:rsidRPr="00E65795">
        <w:t>Hauteur de lame</w:t>
      </w:r>
      <w:r w:rsidR="001618AE">
        <w:tab/>
      </w:r>
      <w:r w:rsidR="00C97ECF">
        <w:t>4</w:t>
      </w:r>
      <w:r w:rsidR="00E97682">
        <w:t>0</w:t>
      </w:r>
      <w:r w:rsidR="00A545B6">
        <w:t>0</w:t>
      </w:r>
      <w:r w:rsidR="001618AE">
        <w:t> mm</w:t>
      </w:r>
    </w:p>
    <w:p w14:paraId="7F9E48FB" w14:textId="73206637" w:rsidR="001618AE" w:rsidRDefault="00E65795" w:rsidP="001618AE">
      <w:pPr>
        <w:pStyle w:val="Lijstalinea"/>
        <w:numPr>
          <w:ilvl w:val="0"/>
          <w:numId w:val="19"/>
        </w:numPr>
      </w:pPr>
      <w:r w:rsidRPr="00E65795">
        <w:t>Largeur de lame</w:t>
      </w:r>
      <w:r w:rsidR="001618AE">
        <w:tab/>
      </w:r>
      <w:r w:rsidR="00C97ECF">
        <w:t>48</w:t>
      </w:r>
      <w:r w:rsidR="001618AE">
        <w:t> mm</w:t>
      </w:r>
    </w:p>
    <w:p w14:paraId="280471EE" w14:textId="3631AF2B" w:rsidR="00CA017D" w:rsidRPr="00F24374" w:rsidRDefault="00E65795" w:rsidP="00CA017D">
      <w:pPr>
        <w:pStyle w:val="Lijstalinea"/>
        <w:numPr>
          <w:ilvl w:val="0"/>
          <w:numId w:val="19"/>
        </w:numPr>
        <w:rPr>
          <w:lang w:val="fr-FR"/>
        </w:rPr>
      </w:pPr>
      <w:r w:rsidRPr="00F24374">
        <w:rPr>
          <w:lang w:val="fr-FR"/>
        </w:rPr>
        <w:t>Angle d'inclinaison</w:t>
      </w:r>
      <w:r w:rsidR="00CA017D" w:rsidRPr="00F24374">
        <w:rPr>
          <w:lang w:val="fr-FR"/>
        </w:rPr>
        <w:tab/>
        <w:t xml:space="preserve">0° </w:t>
      </w:r>
      <w:r w:rsidR="00F24374" w:rsidRPr="00F24374">
        <w:rPr>
          <w:lang w:val="fr-FR"/>
        </w:rPr>
        <w:t>à</w:t>
      </w:r>
      <w:r w:rsidR="00CA017D" w:rsidRPr="00F24374">
        <w:rPr>
          <w:lang w:val="fr-FR"/>
        </w:rPr>
        <w:t xml:space="preserve"> 90°, </w:t>
      </w:r>
      <w:r w:rsidR="00F24374" w:rsidRPr="00F24374">
        <w:rPr>
          <w:lang w:val="fr-FR"/>
        </w:rPr>
        <w:t>réglable en continu</w:t>
      </w:r>
    </w:p>
    <w:p w14:paraId="152BEE45" w14:textId="7FC16B1C" w:rsidR="00282BEB" w:rsidRPr="009F6B0D" w:rsidRDefault="00F24374" w:rsidP="006A026B">
      <w:pPr>
        <w:pStyle w:val="Kop3"/>
      </w:pPr>
      <w:r>
        <w:t>Profil porteur</w:t>
      </w:r>
    </w:p>
    <w:p w14:paraId="5C68C0AC" w14:textId="76BEBF7F" w:rsidR="00282BEB" w:rsidRPr="00575D83" w:rsidRDefault="003E1838" w:rsidP="00282BEB">
      <w:pPr>
        <w:pStyle w:val="Lijstalinea"/>
        <w:numPr>
          <w:ilvl w:val="0"/>
          <w:numId w:val="25"/>
        </w:numPr>
        <w:rPr>
          <w:lang w:val="fr-FR"/>
        </w:rPr>
      </w:pPr>
      <w:r w:rsidRPr="00575D83">
        <w:rPr>
          <w:lang w:val="fr-FR"/>
        </w:rPr>
        <w:t xml:space="preserve">60/100, </w:t>
      </w:r>
      <w:r w:rsidR="00575D83" w:rsidRPr="00575D83">
        <w:rPr>
          <w:lang w:val="fr-FR"/>
        </w:rPr>
        <w:t>fixation directe à la structure porteuse</w:t>
      </w:r>
    </w:p>
    <w:p w14:paraId="44C9A9EA" w14:textId="594C3FC3" w:rsidR="003E1838" w:rsidRPr="009F6B0D" w:rsidRDefault="003E1838" w:rsidP="003E1838">
      <w:pPr>
        <w:pStyle w:val="Kop3"/>
      </w:pPr>
      <w:r w:rsidRPr="009F6B0D">
        <w:t>Mot</w:t>
      </w:r>
      <w:r w:rsidR="00575D83">
        <w:t>eu</w:t>
      </w:r>
      <w:r w:rsidRPr="009F6B0D">
        <w:t>r</w:t>
      </w:r>
    </w:p>
    <w:p w14:paraId="662A0AB0" w14:textId="2AF8B24E" w:rsidR="003E1838" w:rsidRPr="009F6B0D" w:rsidRDefault="001876B4" w:rsidP="003E1838">
      <w:pPr>
        <w:pStyle w:val="Lijstalinea"/>
        <w:numPr>
          <w:ilvl w:val="0"/>
          <w:numId w:val="25"/>
        </w:numPr>
      </w:pPr>
      <w:r w:rsidRPr="001876B4">
        <w:t>Alimentatio</w:t>
      </w:r>
      <w:r>
        <w:t>n</w:t>
      </w:r>
      <w:r w:rsidR="00BB49FE" w:rsidRPr="009F6B0D">
        <w:tab/>
      </w:r>
      <w:r w:rsidR="00BB49FE" w:rsidRPr="009F6B0D">
        <w:tab/>
        <w:t>230 VC</w:t>
      </w:r>
      <w:r>
        <w:t>A</w:t>
      </w:r>
      <w:r w:rsidR="00BB49FE" w:rsidRPr="009F6B0D">
        <w:t>, 50 Hz</w:t>
      </w:r>
    </w:p>
    <w:p w14:paraId="459A0045" w14:textId="4150CD04" w:rsidR="00BB49FE" w:rsidRPr="009F6B0D" w:rsidRDefault="00E65907" w:rsidP="003E1838">
      <w:pPr>
        <w:pStyle w:val="Lijstalinea"/>
        <w:numPr>
          <w:ilvl w:val="0"/>
          <w:numId w:val="25"/>
        </w:numPr>
      </w:pPr>
      <w:r>
        <w:t>Courant</w:t>
      </w:r>
      <w:r w:rsidR="001903F3" w:rsidRPr="009F6B0D">
        <w:tab/>
      </w:r>
      <w:r w:rsidR="001903F3" w:rsidRPr="009F6B0D">
        <w:tab/>
        <w:t>0,55 A</w:t>
      </w:r>
    </w:p>
    <w:p w14:paraId="2D5211AB" w14:textId="230D2BDB" w:rsidR="001903F3" w:rsidRPr="009F6B0D" w:rsidRDefault="00E65907" w:rsidP="003E1838">
      <w:pPr>
        <w:pStyle w:val="Lijstalinea"/>
        <w:numPr>
          <w:ilvl w:val="0"/>
          <w:numId w:val="25"/>
        </w:numPr>
      </w:pPr>
      <w:r>
        <w:t>Puissance</w:t>
      </w:r>
      <w:r w:rsidR="001903F3" w:rsidRPr="009F6B0D">
        <w:tab/>
      </w:r>
      <w:r w:rsidR="001903F3" w:rsidRPr="009F6B0D">
        <w:tab/>
        <w:t>126 W</w:t>
      </w:r>
    </w:p>
    <w:p w14:paraId="32BA7EAF" w14:textId="2712DAEC" w:rsidR="001903F3" w:rsidRPr="009F6B0D" w:rsidRDefault="00E65907" w:rsidP="003E1838">
      <w:pPr>
        <w:pStyle w:val="Lijstalinea"/>
        <w:numPr>
          <w:ilvl w:val="0"/>
          <w:numId w:val="25"/>
        </w:numPr>
      </w:pPr>
      <w:r>
        <w:t>Classe IP</w:t>
      </w:r>
      <w:r w:rsidR="001903F3" w:rsidRPr="009F6B0D">
        <w:tab/>
      </w:r>
      <w:r w:rsidR="001903F3" w:rsidRPr="009F6B0D">
        <w:tab/>
        <w:t>IP65</w:t>
      </w:r>
    </w:p>
    <w:p w14:paraId="4ABD74B7" w14:textId="16B66794" w:rsidR="001903F3" w:rsidRPr="00E65907" w:rsidRDefault="00E65907" w:rsidP="003E1838">
      <w:pPr>
        <w:pStyle w:val="Lijstalinea"/>
        <w:numPr>
          <w:ilvl w:val="0"/>
          <w:numId w:val="25"/>
        </w:numPr>
        <w:rPr>
          <w:lang w:val="fr-FR"/>
        </w:rPr>
      </w:pPr>
      <w:r w:rsidRPr="00E65907">
        <w:rPr>
          <w:lang w:val="fr-FR"/>
        </w:rPr>
        <w:t>Longueur du câble</w:t>
      </w:r>
      <w:r w:rsidR="00317F66" w:rsidRPr="00E65907">
        <w:rPr>
          <w:lang w:val="fr-FR"/>
        </w:rPr>
        <w:tab/>
        <w:t xml:space="preserve">2 m </w:t>
      </w:r>
      <w:r w:rsidR="00965917">
        <w:rPr>
          <w:lang w:val="fr-FR"/>
        </w:rPr>
        <w:t>de l’actionneur</w:t>
      </w:r>
    </w:p>
    <w:p w14:paraId="597C7F3D" w14:textId="0A877D45" w:rsidR="00C112A3" w:rsidRPr="009F6B0D" w:rsidRDefault="00965917" w:rsidP="00C112A3">
      <w:pPr>
        <w:pStyle w:val="Kop3"/>
      </w:pPr>
      <w:r>
        <w:t>Accessoires</w:t>
      </w:r>
    </w:p>
    <w:p w14:paraId="02316E07" w14:textId="7413F036" w:rsidR="00850C71" w:rsidRPr="00E000D1" w:rsidRDefault="00E000D1" w:rsidP="006D5320">
      <w:pPr>
        <w:pStyle w:val="Lijstalinea"/>
        <w:numPr>
          <w:ilvl w:val="0"/>
          <w:numId w:val="23"/>
        </w:numPr>
        <w:rPr>
          <w:lang w:val="fr-FR"/>
        </w:rPr>
      </w:pPr>
      <w:r w:rsidRPr="00E000D1">
        <w:rPr>
          <w:lang w:val="fr-FR"/>
        </w:rPr>
        <w:t>Couverture en aluminium pour profil porteur 60/100 disponible</w:t>
      </w:r>
    </w:p>
    <w:p w14:paraId="23FB7AA5" w14:textId="77777777" w:rsidR="00850C71" w:rsidRPr="00E000D1" w:rsidRDefault="00850C71">
      <w:pPr>
        <w:rPr>
          <w:lang w:val="fr-FR"/>
        </w:rPr>
      </w:pPr>
      <w:r w:rsidRPr="00E000D1">
        <w:rPr>
          <w:lang w:val="fr-FR"/>
        </w:rPr>
        <w:br w:type="page"/>
      </w:r>
    </w:p>
    <w:p w14:paraId="6CA9FCBA" w14:textId="590B166C" w:rsidR="00C63555" w:rsidRPr="00E000D1" w:rsidRDefault="00C63555" w:rsidP="00C63555">
      <w:pPr>
        <w:pStyle w:val="Kop2"/>
        <w:rPr>
          <w:lang w:val="fr-FR"/>
        </w:rPr>
      </w:pPr>
      <w:r w:rsidRPr="00E000D1">
        <w:rPr>
          <w:lang w:val="fr-FR"/>
        </w:rPr>
        <w:lastRenderedPageBreak/>
        <w:t>Mat</w:t>
      </w:r>
      <w:r w:rsidR="00E000D1" w:rsidRPr="00E000D1">
        <w:rPr>
          <w:lang w:val="fr-FR"/>
        </w:rPr>
        <w:t>ériau et traitement de surface</w:t>
      </w:r>
    </w:p>
    <w:p w14:paraId="7B4B05CF" w14:textId="19681DA1" w:rsidR="007A255E" w:rsidRPr="007A255E" w:rsidRDefault="007A255E" w:rsidP="007A255E">
      <w:pPr>
        <w:pStyle w:val="Kop3"/>
      </w:pPr>
      <w:r>
        <w:t>Lame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726531AD" w:rsidR="00C63555" w:rsidRPr="00E000D1" w:rsidRDefault="00E000D1" w:rsidP="00C63555">
      <w:pPr>
        <w:pStyle w:val="Lijstalinea"/>
        <w:ind w:left="2832"/>
        <w:rPr>
          <w:lang w:val="fr-FR"/>
        </w:rPr>
      </w:pPr>
      <w:r w:rsidRPr="00E000D1">
        <w:rPr>
          <w:lang w:val="fr-FR"/>
        </w:rPr>
        <w:t xml:space="preserve">Épaisseur du profil </w:t>
      </w:r>
      <w:r w:rsidR="00C63555" w:rsidRPr="00E000D1">
        <w:rPr>
          <w:lang w:val="fr-FR"/>
        </w:rPr>
        <w:t xml:space="preserve">: min. </w:t>
      </w:r>
      <w:r w:rsidR="00C97ECF">
        <w:rPr>
          <w:lang w:val="fr-FR"/>
        </w:rPr>
        <w:t>2</w:t>
      </w:r>
      <w:r w:rsidR="00C63555" w:rsidRPr="00E000D1">
        <w:rPr>
          <w:lang w:val="fr-FR"/>
        </w:rPr>
        <w:t>,</w:t>
      </w:r>
      <w:r w:rsidR="00C97ECF">
        <w:rPr>
          <w:lang w:val="fr-FR"/>
        </w:rPr>
        <w:t>15</w:t>
      </w:r>
      <w:r w:rsidR="001C6780" w:rsidRPr="00E000D1">
        <w:rPr>
          <w:lang w:val="fr-FR"/>
        </w:rPr>
        <w:t> </w:t>
      </w:r>
      <w:r w:rsidR="00C63555" w:rsidRPr="00E000D1">
        <w:rPr>
          <w:lang w:val="fr-FR"/>
        </w:rPr>
        <w:t>mm</w:t>
      </w:r>
    </w:p>
    <w:p w14:paraId="0E83A9AC" w14:textId="0A7B9753" w:rsidR="00C63555" w:rsidRDefault="00E000D1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7C0843F6" w:rsidR="00AF2C73" w:rsidRPr="00AA0C8E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 xml:space="preserve">Naturel </w:t>
      </w:r>
      <w:r w:rsidR="00E000D1" w:rsidRPr="00AA0C8E">
        <w:rPr>
          <w:lang w:val="fr-FR"/>
        </w:rPr>
        <w:t>anodisée</w:t>
      </w:r>
      <w:r w:rsidRPr="00AA0C8E">
        <w:rPr>
          <w:lang w:val="fr-FR"/>
        </w:rPr>
        <w:t xml:space="preserve"> (15-20</w:t>
      </w:r>
      <w:r w:rsidR="001C6780" w:rsidRPr="00AA0C8E">
        <w:rPr>
          <w:lang w:val="fr-FR"/>
        </w:rPr>
        <w:t> </w:t>
      </w:r>
      <w:r w:rsidRPr="00BD5A8C">
        <w:rPr>
          <w:rFonts w:cs="Calibri"/>
        </w:rPr>
        <w:t>μ</w:t>
      </w:r>
      <w:r w:rsidRPr="00AA0C8E">
        <w:rPr>
          <w:lang w:val="fr-FR"/>
        </w:rPr>
        <w:t xml:space="preserve">m) </w:t>
      </w:r>
      <w:r w:rsidR="00AA0C8E" w:rsidRPr="00AA0C8E">
        <w:rPr>
          <w:lang w:val="fr-FR"/>
        </w:rPr>
        <w:t>selon</w:t>
      </w:r>
      <w:r w:rsidRPr="00AA0C8E">
        <w:rPr>
          <w:lang w:val="fr-FR"/>
        </w:rPr>
        <w:t xml:space="preserve"> Qualanod</w:t>
      </w:r>
    </w:p>
    <w:p w14:paraId="4C0BD0F4" w14:textId="260EA4E0" w:rsidR="00642002" w:rsidRPr="00AA0C8E" w:rsidRDefault="00AA0C8E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Thermolaquée poudre polyster</w:t>
      </w:r>
      <w:r w:rsidRPr="00AA0C8E">
        <w:rPr>
          <w:lang w:val="fr-FR"/>
        </w:rPr>
        <w:t xml:space="preserve"> </w:t>
      </w:r>
      <w:r w:rsidR="00C63555" w:rsidRPr="00AA0C8E">
        <w:rPr>
          <w:lang w:val="fr-FR"/>
        </w:rPr>
        <w:t>(60-80</w:t>
      </w:r>
      <w:r w:rsidR="001C6780" w:rsidRPr="00AA0C8E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AA0C8E">
        <w:rPr>
          <w:lang w:val="fr-FR"/>
        </w:rPr>
        <w:t xml:space="preserve">m) </w:t>
      </w:r>
      <w:r w:rsidRPr="00AA0C8E">
        <w:rPr>
          <w:lang w:val="fr-FR"/>
        </w:rPr>
        <w:t>se</w:t>
      </w:r>
      <w:r>
        <w:rPr>
          <w:lang w:val="fr-FR"/>
        </w:rPr>
        <w:t>lon</w:t>
      </w:r>
      <w:r w:rsidR="00C63555" w:rsidRPr="00AA0C8E">
        <w:rPr>
          <w:lang w:val="fr-FR"/>
        </w:rPr>
        <w:t xml:space="preserve"> Qualicoat Seaside type A (</w:t>
      </w:r>
      <w:r w:rsidRPr="00AA0C8E">
        <w:rPr>
          <w:lang w:val="fr-FR"/>
        </w:rPr>
        <w:t>codes RAL spécifiques ou peinture texturée sur demande</w:t>
      </w:r>
      <w:r w:rsidR="00C63555" w:rsidRPr="00AA0C8E">
        <w:rPr>
          <w:lang w:val="fr-FR"/>
        </w:rPr>
        <w:t>)</w:t>
      </w:r>
    </w:p>
    <w:p w14:paraId="2F39DAFA" w14:textId="1E375F5A" w:rsidR="007A255E" w:rsidRDefault="00AA0C8E" w:rsidP="007A255E">
      <w:pPr>
        <w:pStyle w:val="Kop3"/>
      </w:pPr>
      <w:r>
        <w:t>Profil porteur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44619067" w:rsidR="00AD3D8C" w:rsidRPr="00AA0C8E" w:rsidRDefault="00AA0C8E" w:rsidP="00AD3D8C">
      <w:pPr>
        <w:pStyle w:val="Lijstalinea"/>
        <w:ind w:left="2832"/>
        <w:rPr>
          <w:lang w:val="fr-FR"/>
        </w:rPr>
      </w:pPr>
      <w:r w:rsidRPr="00E000D1">
        <w:rPr>
          <w:lang w:val="fr-FR"/>
        </w:rPr>
        <w:t>Épaisseur du profil</w:t>
      </w:r>
      <w:r>
        <w:rPr>
          <w:lang w:val="fr-FR"/>
        </w:rPr>
        <w:t xml:space="preserve"> </w:t>
      </w:r>
      <w:r w:rsidR="00AD3D8C" w:rsidRPr="00AA0C8E">
        <w:rPr>
          <w:lang w:val="fr-FR"/>
        </w:rPr>
        <w:t>: min. 3 mm</w:t>
      </w:r>
    </w:p>
    <w:p w14:paraId="1DAFBABD" w14:textId="77777777" w:rsidR="00AA0C8E" w:rsidRDefault="00AA0C8E" w:rsidP="00AA0C8E">
      <w:pPr>
        <w:pStyle w:val="Lijstalinea"/>
        <w:numPr>
          <w:ilvl w:val="0"/>
          <w:numId w:val="20"/>
        </w:numPr>
      </w:pPr>
      <w:r>
        <w:t>Finition</w:t>
      </w:r>
    </w:p>
    <w:p w14:paraId="799BAFF6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A0C8E">
        <w:rPr>
          <w:lang w:val="fr-FR"/>
        </w:rPr>
        <w:t>m) selon Qualanod</w:t>
      </w:r>
    </w:p>
    <w:p w14:paraId="64BA5F42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AA0C8E">
        <w:rPr>
          <w:lang w:val="fr-FR"/>
        </w:rPr>
        <w:t>m) se</w:t>
      </w:r>
      <w:r>
        <w:rPr>
          <w:lang w:val="fr-FR"/>
        </w:rPr>
        <w:t>lon</w:t>
      </w:r>
      <w:r w:rsidRPr="00AA0C8E">
        <w:rPr>
          <w:lang w:val="fr-FR"/>
        </w:rPr>
        <w:t xml:space="preserve"> Qualicoat Seaside type A (codes RAL spécifiques ou peinture texturée sur demande)</w:t>
      </w:r>
    </w:p>
    <w:p w14:paraId="1980760B" w14:textId="2A79E1A6" w:rsidR="007A255E" w:rsidRDefault="001B714C" w:rsidP="007A255E">
      <w:pPr>
        <w:pStyle w:val="Kop3"/>
      </w:pPr>
      <w:r>
        <w:t>Côté standard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039E091D" w:rsidR="006E273D" w:rsidRDefault="001B714C" w:rsidP="006E273D">
      <w:pPr>
        <w:pStyle w:val="Lijstalinea"/>
        <w:ind w:left="2832"/>
      </w:pPr>
      <w:r>
        <w:t>Découpe laser</w:t>
      </w:r>
      <w:r w:rsidR="006E273D" w:rsidRPr="00F11508">
        <w:t xml:space="preserve">, 5 mm </w:t>
      </w:r>
      <w:r>
        <w:t>d’’épaisseur</w:t>
      </w:r>
    </w:p>
    <w:p w14:paraId="28CADEF3" w14:textId="77777777" w:rsidR="00AA0C8E" w:rsidRDefault="00AA0C8E" w:rsidP="00AA0C8E">
      <w:pPr>
        <w:pStyle w:val="Lijstalinea"/>
        <w:numPr>
          <w:ilvl w:val="0"/>
          <w:numId w:val="20"/>
        </w:numPr>
      </w:pPr>
      <w:r>
        <w:t>Finition</w:t>
      </w:r>
    </w:p>
    <w:p w14:paraId="09D7C734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A0C8E">
        <w:rPr>
          <w:lang w:val="fr-FR"/>
        </w:rPr>
        <w:t>m) selon Qualanod</w:t>
      </w:r>
    </w:p>
    <w:p w14:paraId="3601CED6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AA0C8E">
        <w:rPr>
          <w:lang w:val="fr-FR"/>
        </w:rPr>
        <w:t>m) se</w:t>
      </w:r>
      <w:r>
        <w:rPr>
          <w:lang w:val="fr-FR"/>
        </w:rPr>
        <w:t>lon</w:t>
      </w:r>
      <w:r w:rsidRPr="00AA0C8E">
        <w:rPr>
          <w:lang w:val="fr-FR"/>
        </w:rPr>
        <w:t xml:space="preserve"> Qualicoat Seaside type A (codes RAL spécifiques ou peinture texturée sur demande)</w:t>
      </w:r>
    </w:p>
    <w:p w14:paraId="395F45E3" w14:textId="54CAA51E" w:rsidR="00C63555" w:rsidRPr="00E5535E" w:rsidRDefault="001B714C" w:rsidP="00C63555">
      <w:pPr>
        <w:pStyle w:val="Kop2"/>
        <w:rPr>
          <w:lang w:val="fr-FR"/>
        </w:rPr>
      </w:pPr>
      <w:r w:rsidRPr="00E5535E">
        <w:rPr>
          <w:lang w:val="fr-FR"/>
        </w:rPr>
        <w:t>Spécifications techniques</w:t>
      </w:r>
    </w:p>
    <w:p w14:paraId="41F8A28E" w14:textId="5B0775A4" w:rsidR="00C63555" w:rsidRPr="00E5535E" w:rsidRDefault="001B714C" w:rsidP="00C63555">
      <w:pPr>
        <w:pStyle w:val="Kop3"/>
        <w:rPr>
          <w:lang w:val="fr-FR"/>
        </w:rPr>
      </w:pPr>
      <w:r w:rsidRPr="00E5535E">
        <w:rPr>
          <w:lang w:val="fr-FR"/>
        </w:rPr>
        <w:t>Calcul de résistance</w:t>
      </w:r>
    </w:p>
    <w:p w14:paraId="2B45D239" w14:textId="19738C95" w:rsidR="00C63555" w:rsidRPr="00E5535E" w:rsidRDefault="001B714C" w:rsidP="00C63555">
      <w:pPr>
        <w:rPr>
          <w:lang w:val="fr-FR"/>
        </w:rPr>
      </w:pPr>
      <w:r w:rsidRPr="00E5535E">
        <w:rPr>
          <w:lang w:val="fr-FR"/>
        </w:rPr>
        <w:t>Selon</w:t>
      </w:r>
      <w:r w:rsidR="002F7AB6" w:rsidRPr="00E5535E">
        <w:rPr>
          <w:lang w:val="fr-FR"/>
        </w:rPr>
        <w:t xml:space="preserve"> EN 1990, EN 1991, EN 1999</w:t>
      </w:r>
    </w:p>
    <w:sectPr w:rsidR="00C63555" w:rsidRPr="00E5535E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C97ECF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C97ECF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C97ECF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025A"/>
    <w:rsid w:val="000717FD"/>
    <w:rsid w:val="0008007E"/>
    <w:rsid w:val="00081B24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876B4"/>
    <w:rsid w:val="001903F3"/>
    <w:rsid w:val="00190996"/>
    <w:rsid w:val="0019366E"/>
    <w:rsid w:val="001A06DA"/>
    <w:rsid w:val="001B3290"/>
    <w:rsid w:val="001B714C"/>
    <w:rsid w:val="001C6780"/>
    <w:rsid w:val="001D6DEB"/>
    <w:rsid w:val="001F3D5F"/>
    <w:rsid w:val="001F4188"/>
    <w:rsid w:val="001F6C3D"/>
    <w:rsid w:val="001F7243"/>
    <w:rsid w:val="001F7401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2703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75D83"/>
    <w:rsid w:val="00583A73"/>
    <w:rsid w:val="00584936"/>
    <w:rsid w:val="005950EA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7E3F6E"/>
    <w:rsid w:val="00807143"/>
    <w:rsid w:val="00812C4F"/>
    <w:rsid w:val="00827759"/>
    <w:rsid w:val="0083226F"/>
    <w:rsid w:val="008340D9"/>
    <w:rsid w:val="00837BC1"/>
    <w:rsid w:val="00843129"/>
    <w:rsid w:val="00846E21"/>
    <w:rsid w:val="00850C71"/>
    <w:rsid w:val="00864FF6"/>
    <w:rsid w:val="0087481D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65917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0C8E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5EF5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97ECF"/>
    <w:rsid w:val="00CA017D"/>
    <w:rsid w:val="00CB5A3D"/>
    <w:rsid w:val="00CD5940"/>
    <w:rsid w:val="00CD655F"/>
    <w:rsid w:val="00CD65E4"/>
    <w:rsid w:val="00CF1E46"/>
    <w:rsid w:val="00D0178E"/>
    <w:rsid w:val="00D07ED7"/>
    <w:rsid w:val="00D34B9C"/>
    <w:rsid w:val="00D35796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00D1"/>
    <w:rsid w:val="00E0287B"/>
    <w:rsid w:val="00E25306"/>
    <w:rsid w:val="00E319C8"/>
    <w:rsid w:val="00E42153"/>
    <w:rsid w:val="00E436EB"/>
    <w:rsid w:val="00E52F60"/>
    <w:rsid w:val="00E5535E"/>
    <w:rsid w:val="00E623A1"/>
    <w:rsid w:val="00E65795"/>
    <w:rsid w:val="00E65907"/>
    <w:rsid w:val="00E72991"/>
    <w:rsid w:val="00E72EC2"/>
    <w:rsid w:val="00E74826"/>
    <w:rsid w:val="00E97682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24374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2025-03-04T09:50:00Z</dcterms:created>
  <dcterms:modified xsi:type="dcterms:W3CDTF">2025-03-04T09:51:00Z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