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720D54B" w:rsidR="00C63555" w:rsidRPr="00B34FF4" w:rsidRDefault="00F62750" w:rsidP="00C63555">
      <w:pPr>
        <w:pStyle w:val="Kop1"/>
        <w:rPr>
          <w:lang w:val="fr-FR"/>
        </w:rPr>
      </w:pPr>
      <w:r>
        <w:rPr>
          <w:lang w:val="fr-FR"/>
        </w:rPr>
        <w:t>Sonnenschutzsystem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</w:t>
      </w:r>
      <w:r w:rsidR="00AF3AA3">
        <w:rPr>
          <w:lang w:val="fr-FR"/>
        </w:rPr>
        <w:t>20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3B874DBA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Die Cubic </w:t>
      </w:r>
      <w:r w:rsidR="00AF3AA3">
        <w:rPr>
          <w:rFonts w:ascii="Arial" w:eastAsiaTheme="minorHAnsi" w:hAnsi="Arial" w:cstheme="minorBidi"/>
          <w:shd w:val="clear" w:color="auto" w:fill="FFFFFF"/>
          <w:lang w:val="de-DE"/>
        </w:rPr>
        <w:t>20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 mit einer 'Unifit'-Gabel montiert. 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r>
        <w:t>Ausführung</w:t>
      </w:r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4EAB83AB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AF3AA3">
        <w:rPr>
          <w:lang w:val="en-US"/>
        </w:rPr>
        <w:t>20</w:t>
      </w:r>
      <w:r w:rsidR="00B44488">
        <w:rPr>
          <w:lang w:val="en-US"/>
        </w:rPr>
        <w:t>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rechteckig</w:t>
      </w:r>
    </w:p>
    <w:p w14:paraId="6DEAF48C" w14:textId="1933A00A" w:rsidR="001618AE" w:rsidRDefault="002D15D6" w:rsidP="001618AE">
      <w:pPr>
        <w:pStyle w:val="Lijstalinea"/>
        <w:numPr>
          <w:ilvl w:val="0"/>
          <w:numId w:val="19"/>
        </w:numPr>
      </w:pPr>
      <w:r>
        <w:t>Lamellenhöhe</w:t>
      </w:r>
      <w:r w:rsidR="001618AE">
        <w:tab/>
      </w:r>
      <w:r w:rsidR="001618AE">
        <w:tab/>
      </w:r>
      <w:r w:rsidR="00AF3AA3">
        <w:t>20</w:t>
      </w:r>
      <w:r w:rsidR="00A545B6">
        <w:t>0</w:t>
      </w:r>
      <w:r w:rsidR="001618AE">
        <w:t> mm</w:t>
      </w:r>
    </w:p>
    <w:p w14:paraId="7F9E48FB" w14:textId="53401627" w:rsidR="001618AE" w:rsidRDefault="002D15D6" w:rsidP="001618AE">
      <w:pPr>
        <w:pStyle w:val="Lijstalinea"/>
        <w:numPr>
          <w:ilvl w:val="0"/>
          <w:numId w:val="19"/>
        </w:numPr>
      </w:pPr>
      <w:r>
        <w:t>Lamellenbreite</w:t>
      </w:r>
      <w:r w:rsidR="001618AE">
        <w:tab/>
      </w:r>
      <w:r w:rsidR="001F2A95">
        <w:t>3</w:t>
      </w:r>
      <w:r w:rsidR="00AF3AA3">
        <w:t>7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r>
        <w:t>Halterung</w:t>
      </w:r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  <w:t>Unifit</w:t>
      </w:r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r>
        <w:t>Befestigung der Lamellen</w:t>
      </w:r>
    </w:p>
    <w:p w14:paraId="52030E33" w14:textId="6AEE3F7E" w:rsidR="00DD01CB" w:rsidRPr="00896020" w:rsidRDefault="00DD01CB" w:rsidP="00DD01CB">
      <w:pPr>
        <w:pStyle w:val="Lijstalinea"/>
        <w:numPr>
          <w:ilvl w:val="0"/>
          <w:numId w:val="24"/>
        </w:numPr>
        <w:rPr>
          <w:lang w:val="de-DE"/>
        </w:rPr>
      </w:pPr>
      <w:r w:rsidRPr="00896020">
        <w:rPr>
          <w:lang w:val="de-DE"/>
        </w:rPr>
        <w:t xml:space="preserve">2 </w:t>
      </w:r>
      <w:r w:rsidR="00C36D49" w:rsidRPr="00896020">
        <w:rPr>
          <w:lang w:val="de-DE"/>
        </w:rPr>
        <w:t xml:space="preserve">x </w:t>
      </w:r>
      <w:r w:rsidR="00896020" w:rsidRPr="00896020">
        <w:rPr>
          <w:lang w:val="de-DE"/>
        </w:rPr>
        <w:t>Bohrschraube</w:t>
      </w:r>
      <w:r w:rsidRPr="00896020">
        <w:rPr>
          <w:lang w:val="de-DE"/>
        </w:rPr>
        <w:t xml:space="preserve"> </w:t>
      </w:r>
      <w:r w:rsidR="0053515A" w:rsidRPr="00896020">
        <w:rPr>
          <w:lang w:val="de-DE"/>
        </w:rPr>
        <w:t xml:space="preserve">DIN 7504-O </w:t>
      </w:r>
      <w:r w:rsidRPr="00896020">
        <w:rPr>
          <w:lang w:val="de-DE"/>
        </w:rPr>
        <w:t>Ø 4,8 x 16</w:t>
      </w:r>
    </w:p>
    <w:p w14:paraId="7C0B3F4F" w14:textId="7B0800F2" w:rsidR="00AD4820" w:rsidRDefault="00191F04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43C81" w:rsidRPr="00AF3AA3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2D31F3" w:rsidRPr="002D31F3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r>
        <w:t>Zubehör</w:t>
      </w:r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r>
        <w:lastRenderedPageBreak/>
        <w:t>Material</w:t>
      </w:r>
      <w:r w:rsidR="00896020">
        <w:t xml:space="preserve"> und Oberflächenbehandlung</w:t>
      </w:r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25BA3E2" w:rsidR="00C63555" w:rsidRDefault="00896020" w:rsidP="00C63555">
      <w:pPr>
        <w:pStyle w:val="Lijstalinea"/>
        <w:ind w:left="2832"/>
      </w:pPr>
      <w:r>
        <w:t>Profilstärke</w:t>
      </w:r>
      <w:r w:rsidR="00C63555">
        <w:t>: min. 1,</w:t>
      </w:r>
      <w:r w:rsidR="00943C81">
        <w:t>5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Qualanod</w:t>
      </w:r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r>
        <w:t>Beschichtung</w:t>
      </w:r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5267" w14:textId="77777777" w:rsidR="00991F51" w:rsidRDefault="00991F51" w:rsidP="00584936">
      <w:pPr>
        <w:spacing w:after="0" w:line="240" w:lineRule="auto"/>
      </w:pPr>
      <w:r>
        <w:separator/>
      </w:r>
    </w:p>
  </w:endnote>
  <w:endnote w:type="continuationSeparator" w:id="0">
    <w:p w14:paraId="2A47A0BB" w14:textId="77777777" w:rsidR="00991F51" w:rsidRDefault="00991F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0D8C" w14:textId="77777777" w:rsidR="00991F51" w:rsidRDefault="00991F51" w:rsidP="00584936">
      <w:pPr>
        <w:spacing w:after="0" w:line="240" w:lineRule="auto"/>
      </w:pPr>
      <w:r>
        <w:separator/>
      </w:r>
    </w:p>
  </w:footnote>
  <w:footnote w:type="continuationSeparator" w:id="0">
    <w:p w14:paraId="64F24B89" w14:textId="77777777" w:rsidR="00991F51" w:rsidRDefault="00991F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F3AA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F3AA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F3AA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327DA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61804"/>
    <w:rsid w:val="0067028A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91F51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3AA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2025-03-04T07:52:00Z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